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0"/>
          <w:szCs w:val="40"/>
          <w:lang w:eastAsia="pl-PL"/>
        </w:rPr>
        <w:t>Regulamin konkursu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i/>
          <w:i/>
          <w:color w:val="5C5D60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Dzień kredki”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Konkurs dla dzieci grup żłobkowych.</w:t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>
          <w:rStyle w:val="Strong"/>
          <w:color w:val="282828"/>
          <w:sz w:val="28"/>
          <w:szCs w:val="28"/>
        </w:rPr>
      </w:pPr>
      <w:r>
        <w:rPr>
          <w:color w:val="282828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/>
      </w:pPr>
      <w:r>
        <w:rPr>
          <w:rStyle w:val="Strong"/>
          <w:color w:val="282828"/>
          <w:sz w:val="28"/>
          <w:szCs w:val="28"/>
        </w:rPr>
        <w:t>§ 1 CEL KONKURSU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720" w:hanging="720"/>
        <w:jc w:val="both"/>
        <w:rPr/>
      </w:pPr>
      <w:r>
        <w:rPr>
          <w:rStyle w:val="Ctextdark"/>
          <w:color w:val="282828"/>
          <w:sz w:val="28"/>
          <w:szCs w:val="28"/>
        </w:rPr>
        <w:t>Wspieranie umiejętności zastosowania różnych technik plastycznych przy wykonaniu pracy.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720" w:hanging="720"/>
        <w:jc w:val="both"/>
        <w:rPr/>
      </w:pPr>
      <w:r>
        <w:rPr>
          <w:sz w:val="28"/>
          <w:szCs w:val="28"/>
        </w:rPr>
        <w:t>Zachęcanie do czynnej współpracy rodziców ze żłobkiem oraz jego pracownikami.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0" w:hanging="0"/>
        <w:jc w:val="both"/>
        <w:rPr/>
      </w:pPr>
      <w:r>
        <w:rPr>
          <w:color w:val="282828"/>
          <w:sz w:val="28"/>
          <w:szCs w:val="28"/>
        </w:rPr>
        <w:t>Współpraca dzieci z rodzicami.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0" w:hanging="0"/>
        <w:jc w:val="both"/>
        <w:rPr/>
      </w:pPr>
      <w:r>
        <w:rPr>
          <w:color w:val="282828"/>
          <w:sz w:val="28"/>
          <w:szCs w:val="28"/>
        </w:rPr>
        <w:t>Rozwijanie indywidualnych zdolności plastycznych.</w:t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>
          <w:b/>
          <w:b/>
          <w:bCs/>
          <w:color w:val="282828"/>
          <w:sz w:val="28"/>
          <w:szCs w:val="28"/>
        </w:rPr>
      </w:pPr>
      <w:r>
        <w:rPr>
          <w:b/>
          <w:bCs/>
          <w:color w:val="282828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§ 2 POSTANOWIENIA OGÓLNE I TEMAT KONKURSU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Organizatorem konkursu „Dzień kredki”, zwanego dalej konkursem jest Żłobek Miejski nr 1 w Głogowie, ul. Andromedy 23, 67 – 200 Głogów, zwane dalej ORGANIZATOREM.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Zgłoszenie do konkursu polega na wykonaniu sylwetki kredki widzianej oczami dziecka, następnie prosimy o przyniesienie pracy i oddanie jej opiekunowi grupy.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Format pracy jest dowolny.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Technika wykonania pracy jest dowolna, płaska, przestrzenna z użyciem różnorodnych materiałów.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Osoby odpowiedzialne za konkurs, to opiekunowie grup w Żłobku Miejskim nr 1 w Głogowie.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Konkurs trwa od 22.11.2021 roku do 03.12.2021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Prace na konkurs należy oddać do opiekuna grupy w żłobku, w okresie: do 03 grudnia 2021 roku, godz. </w:t>
      </w: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16.00</w:t>
      </w:r>
      <w:r>
        <w:rPr>
          <w:rFonts w:eastAsia="Times New Roman" w:cs="Times New Roman" w:ascii="Times New Roman" w:hAnsi="Times New Roman"/>
          <w:i/>
          <w:iCs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Rozstrzygnięcie KONKURSU i wręczenie nagród odbędzie się 15 grudnia 2021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Udział w KONKURSIE jest bezpłatny.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W konkursie nagradzane są 3 miejsca.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Prace będą opublikowane na stronie internetowej żłobka określonej grupy.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Regulamin jest dostępny na stronie internetowej.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/>
      </w:pPr>
      <w:r>
        <w:rPr>
          <w:rStyle w:val="Strong"/>
          <w:color w:val="282828"/>
          <w:sz w:val="28"/>
          <w:szCs w:val="28"/>
        </w:rPr>
        <w:t>§ 3 PRZEDMIOT KONKURSU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Przedmiotem KONKURSU jest wyłonienie spośród prac konkursowych, zgłoszonych przez Uczestników trzech najciekawszych prac.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Zadanie konkursowe polega na wykonaniu autorskiej pracy.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Sposób zgłaszania prac konkursowych jest określony w § 2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Praca konkursowa musi dotyczyć określonego powyżej tematu.</w:t>
      </w:r>
    </w:p>
    <w:p>
      <w:pPr>
        <w:pStyle w:val="Normal"/>
        <w:shd w:val="clear" w:color="auto" w:fill="FFFFFF"/>
        <w:spacing w:lineRule="auto" w:line="360" w:before="0" w:after="0"/>
        <w:ind w:left="720" w:hanging="0"/>
        <w:jc w:val="both"/>
        <w:rPr>
          <w:rFonts w:ascii="Times New Roman" w:hAnsi="Times New Roman" w:cs="Times New Roman"/>
          <w:color w:val="5C5D60"/>
          <w:sz w:val="28"/>
          <w:szCs w:val="28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br/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589129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4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textdark" w:customStyle="1">
    <w:name w:val="ctextdark"/>
    <w:basedOn w:val="DefaultParagraphFont"/>
    <w:qFormat/>
    <w:rsid w:val="00792492"/>
    <w:rPr/>
  </w:style>
  <w:style w:type="character" w:styleId="Strong">
    <w:name w:val="Strong"/>
    <w:basedOn w:val="DefaultParagraphFont"/>
    <w:uiPriority w:val="22"/>
    <w:qFormat/>
    <w:rsid w:val="00792492"/>
    <w:rPr>
      <w:b/>
      <w:b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92492"/>
    <w:rPr/>
  </w:style>
  <w:style w:type="character" w:styleId="StopkaZnak1" w:customStyle="1">
    <w:name w:val="Stopka Znak1"/>
    <w:basedOn w:val="DefaultParagraphFont"/>
    <w:uiPriority w:val="99"/>
    <w:semiHidden/>
    <w:qFormat/>
    <w:rsid w:val="00792492"/>
    <w:rPr/>
  </w:style>
  <w:style w:type="character" w:styleId="Czeinternetowe">
    <w:name w:val="Łącze internetowe"/>
    <w:basedOn w:val="DefaultParagraphFont"/>
    <w:uiPriority w:val="99"/>
    <w:unhideWhenUsed/>
    <w:rsid w:val="00792492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7924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7924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LibreOffice/7.2.1.2$Windows_X86_64 LibreOffice_project/87b77fad49947c1441b67c559c339af8f3517e22</Application>
  <AppVersion>15.0000</AppVersion>
  <Pages>2</Pages>
  <Words>245</Words>
  <Characters>1475</Characters>
  <CharactersWithSpaces>1676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2021-10-20T17:11:00Z</dcterms:created>
  <dc:creator>Agnieszka Olszewska-Magiera</dc:creator>
  <dc:description/>
  <dc:language>pl-PL</dc:language>
  <cp:lastModifiedBy/>
  <dcterms:modified xsi:type="dcterms:W3CDTF">2021-11-19T12:08:20Z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